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Pr="007A65F4" w:rsidRDefault="007A65F4" w:rsidP="00CD19A2">
      <w:pPr>
        <w:jc w:val="center"/>
        <w:rPr>
          <w:b/>
          <w:szCs w:val="20"/>
        </w:rPr>
      </w:pPr>
      <w:r w:rsidRPr="007A65F4">
        <w:rPr>
          <w:b/>
          <w:szCs w:val="20"/>
          <w:lang w:val="es-ES"/>
        </w:rPr>
        <w:t>Licitación Pública Nacional Mixta No. 40051001-038-25 (CAGEG-038/2025) para la contratación de Servicios de Consultoría Técnica y de Tecnologías de la Información</w:t>
      </w:r>
      <w:r w:rsidR="00814B33" w:rsidRPr="007A65F4">
        <w:rPr>
          <w:b/>
          <w:szCs w:val="20"/>
        </w:rPr>
        <w:t xml:space="preserve">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  <w:bookmarkStart w:id="0" w:name="_GoBack"/>
      <w:bookmarkEnd w:id="0"/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223" w:rsidRDefault="00CF0223" w:rsidP="00F31102">
      <w:pPr>
        <w:spacing w:after="0" w:line="240" w:lineRule="auto"/>
      </w:pPr>
      <w:r>
        <w:separator/>
      </w:r>
    </w:p>
  </w:endnote>
  <w:endnote w:type="continuationSeparator" w:id="0">
    <w:p w:rsidR="00CF0223" w:rsidRDefault="00CF022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223" w:rsidRDefault="00CF0223" w:rsidP="00F31102">
      <w:pPr>
        <w:spacing w:after="0" w:line="240" w:lineRule="auto"/>
      </w:pPr>
      <w:r>
        <w:separator/>
      </w:r>
    </w:p>
  </w:footnote>
  <w:footnote w:type="continuationSeparator" w:id="0">
    <w:p w:rsidR="00CF0223" w:rsidRDefault="00CF022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7A65F4" w:rsidP="00F31102">
    <w:pPr>
      <w:pStyle w:val="Encabezado"/>
      <w:jc w:val="right"/>
    </w:pPr>
    <w: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A65F4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0223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1482B8-6CD5-4805-BA97-A6F265219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D79E3-DB3B-4493-8754-5D5202324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YAZMIN ITZE SANCEN CERDA</cp:lastModifiedBy>
  <cp:revision>5</cp:revision>
  <dcterms:created xsi:type="dcterms:W3CDTF">2023-08-10T20:54:00Z</dcterms:created>
  <dcterms:modified xsi:type="dcterms:W3CDTF">2025-05-22T17:51:00Z</dcterms:modified>
</cp:coreProperties>
</file>